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возврата квартиры</w:t>
      </w:r>
    </w:p>
    <w:p>
      <w:pPr>
        <w:pStyle w:val="Heading1"/>
      </w:pPr>
      <w:r>
        <w:t xml:space="preserve">Порядок использования</w:t>
      </w:r>
    </w:p>
    <w:p>
      <w:pPr>
        <w:pStyle w:val="Normal"/>
      </w:pPr>
      <w:r>
        <w:t xml:space="preserve">Фиксировать реальный возврат. Не подписывать безусловное отсутствие претензий, если деньги или повреждения ещё спорны. Соглашение о прекращении при необходимости оформляется отдельно.</w:t>
      </w:r>
    </w:p>
    <w:p>
      <w:pPr>
        <w:pStyle w:val="Normal"/>
      </w:pPr>
      <w:r>
        <w:t xml:space="preserve">Это редакционный образец с полями для заполнения. Сверить данные с документами, согласовать условия, удалить неприменимые варианты. Не подписывать пустые строки и не подтверждать будущие действия как уже совершённые. Особые обстоятельства требуют проверки конкретной сделки.</w:t>
      </w:r>
    </w:p>
    <w:p>
      <w:pPr>
        <w:pStyle w:val="Normal"/>
      </w:pPr>
      <w:r>
        <w:t xml:space="preserve">Форма начинается на следующей странице. Памятку можно сохранить отдельно от подписываемого документа.</w:t>
      </w:r>
    </w:p>
    <w:p>
      <w:r>
        <w:br w:type="page"/>
      </w:r>
    </w:p>
    <w:p>
      <w:pPr>
        <w:pStyle w:val="Title"/>
      </w:pPr>
      <w:r>
        <w:t xml:space="preserve">Акт возврата квартиры</w:t>
      </w:r>
    </w:p>
    <w:p>
      <w:pPr>
        <w:pStyle w:val="Normal"/>
      </w:pPr>
      <w:r>
        <w:t xml:space="preserve">Место составления: ____________    Дата: «___» ____________ ____ г.</w:t>
      </w:r>
    </w:p>
    <w:p>
      <w:pPr>
        <w:pStyle w:val="Normal"/>
      </w:pPr>
      <w:r>
        <w:t xml:space="preserve">К договору № ______ от ____________. Адрес квартиры: ______________________.</w:t>
      </w:r>
    </w:p>
    <w:p>
      <w:pPr>
        <w:pStyle w:val="Normal"/>
      </w:pPr>
      <w:r>
        <w:t xml:space="preserve">Возвращает: ______________________. Принимает: ______________________. Представители и полномочия: ______________________.</w:t>
      </w:r>
    </w:p>
    <w:p>
      <w:pPr>
        <w:pStyle w:val="Normal"/>
      </w:pPr>
      <w:r>
        <w:t xml:space="preserve">Фактические дата и время возврата квартиры: ______________________. Основание прекращения / соглашение: ______________________.</w:t>
      </w:r>
    </w:p>
    <w:p>
      <w:pPr>
        <w:pStyle w:val="Heading1"/>
      </w:pPr>
      <w:r>
        <w:t xml:space="preserve">1. Состояние и комплектность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Объект / позиция описи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Состояние при возврате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Замечания / позиция сторон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Отделка и сантехника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Техника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Мебель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Иное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Сверка с актом передачи и описью от ____________. Обычный износ: ______________________. Новые дефекты и подтверждения: ______________________. Спорные обстоятельства: ______________________.</w:t>
      </w:r>
    </w:p>
    <w:p>
      <w:pPr>
        <w:pStyle w:val="Heading1"/>
      </w:pPr>
      <w:r>
        <w:t xml:space="preserve">2. Приборы и доступ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3212"/>
        <w:gridCol w:w="3212"/>
        <w:gridCol w:w="3212"/>
      </w:tblGrid>
      <w:tr>
        <w:trPr>
          <w:tblHeader/>
        </w:trPr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Тип / номер прибора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Итоговые показания</w:t>
            </w:r>
          </w:p>
        </w:tc>
        <w:tc>
          <w:tcPr>
            <w:tcW w:w="3212" w:type="dxa"/>
            <w:shd w:fill="EAF1F8"/>
          </w:tcPr>
          <w:p>
            <w:pPr>
              <w:pStyle w:val="TableHeading"/>
            </w:pPr>
            <w:r>
              <w:t xml:space="preserve">Дата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Электроэнергия 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Т1 ____; Т2 ____; Т3 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Холодная вода 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Горячая вода 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</w:tr>
      <w:tr>
        <w:trPr>
          <w:cantSplit/>
        </w:trPr>
        <w:tc>
          <w:tcPr>
            <w:tcW w:w="3212" w:type="dxa"/>
          </w:tcPr>
          <w:p>
            <w:pPr>
              <w:pStyle w:val="TableText"/>
            </w:pPr>
            <w:r>
              <w:t xml:space="preserve">Иной 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  <w:tc>
          <w:tcPr>
            <w:tcW w:w="3212" w:type="dxa"/>
          </w:tcPr>
          <w:p>
            <w:pPr>
              <w:pStyle w:val="TableText"/>
            </w:pPr>
            <w:r>
              <w:t xml:space="preserve">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Возвращённые ключи и пропуска по видам и количеству: ______________________. Невозвращённое / требующее отдельного действия: ______________________.</w:t>
      </w:r>
    </w:p>
    <w:p>
      <w:pPr>
        <w:pStyle w:val="Heading1"/>
      </w:pPr>
      <w:r>
        <w:t xml:space="preserve">3. Сверка денег</w:t>
      </w:r>
    </w:p>
    <w:tbl>
      <w:tblPr>
        <w:tblW w:w="9638" w:type="dxa"/>
        <w:tblBorders>
          <w:top w:val="single" w:sz="4" w:color="AEBAC8"/>
          <w:left w:val="single" w:sz="4" w:color="AEBAC8"/>
          <w:bottom w:val="single" w:sz="4" w:color="AEBAC8"/>
          <w:right w:val="single" w:sz="4" w:color="AEBAC8"/>
          <w:insideH w:val="single" w:sz="4" w:color="AEBAC8"/>
          <w:insideV w:val="single" w:sz="4" w:color="AEBAC8"/>
        </w:tblBorders>
        <w:tblCellMar>
          <w:top w:w="80" w:type="dxa"/>
          <w:left w:w="90" w:type="dxa"/>
          <w:bottom w:w="80" w:type="dxa"/>
          <w:right w:w="9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Позиция</w:t>
            </w:r>
          </w:p>
        </w:tc>
        <w:tc>
          <w:tcPr>
            <w:tcW w:w="4819" w:type="dxa"/>
            <w:shd w:fill="EAF1F8"/>
          </w:tcPr>
          <w:p>
            <w:pPr>
              <w:pStyle w:val="TableHeading"/>
            </w:pPr>
            <w:r>
              <w:t xml:space="preserve">Сумма / основание / статус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Плата за пользование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Коммунальные расходы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Исходное обеспечение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Согласованный зачёт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Спорное требование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pStyle w:val="TableText"/>
            </w:pPr>
            <w:r>
              <w:t xml:space="preserve">Остаток к возврату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________________</w:t>
            </w:r>
          </w:p>
        </w:tc>
      </w:tr>
    </w:tbl>
    <w:p>
      <w:pPr>
        <w:pStyle w:val="Normal"/>
      </w:pPr>
      <w:r>
        <w:t xml:space="preserve"/>
      </w:r>
    </w:p>
    <w:p>
      <w:pPr>
        <w:pStyle w:val="Normal"/>
      </w:pPr>
      <w:r>
        <w:t xml:space="preserve">Незавершённая сверка по начислениям: ______________________; крайний срок ______; порядок расчёта и возврата ______________________. Подтверждения фактических платежей прилагаются отдельно.</w:t>
      </w:r>
    </w:p>
    <w:p>
      <w:pPr>
        <w:pStyle w:val="Normal"/>
      </w:pPr>
      <w:r>
        <w:t xml:space="preserve">Согласованные вопросы закрыты в объёме: ______________________. Неразрешённые вопросы: ______________________. Этот акт не подтверждает согласие со спорной суммой, если оно прямо не указано.</w:t>
      </w:r>
    </w:p>
    <w:p>
      <w:pPr>
        <w:pStyle w:val="Heading1"/>
      </w:pPr>
      <w:r>
        <w:t xml:space="preserve">4. Подписи</w:t>
      </w:r>
    </w:p>
    <w:p>
      <w:pPr>
        <w:pStyle w:val="Normal"/>
      </w:pPr>
      <w:r>
        <w:t xml:space="preserve">Вернул: ______________________ / ФИО ______________________</w:t>
      </w:r>
    </w:p>
    <w:p>
      <w:pPr>
        <w:pStyle w:val="Normal"/>
      </w:pPr>
      <w:r>
        <w:t xml:space="preserve">Принял: ______________________ / ФИО ______________________</w:t>
      </w:r>
    </w:p>
    <w:sectPr>
      <w:footerReference w:type="default" r:id="rIdFooter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>Страница </w:t>
    </w:r>
    <w:fldSimple w:instr="PAGE"/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00" w:line="276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40"/>
    </w:pPr>
    <w:rPr>
      <w:b/>
      <w:sz w:val="32"/>
    </w:rPr>
  </w:style>
  <w:style w:type="paragraph" w:styleId="Heading1">
    <w:name w:val="heading 1"/>
    <w:basedOn w:val="Normal"/>
    <w:pPr>
      <w:keepNext/>
      <w:spacing w:before="180" w:after="120"/>
      <w:outlineLvl w:val="0"/>
    </w:pPr>
    <w:rPr>
      <w:b/>
      <w:sz w:val="26"/>
    </w:rPr>
  </w:style>
  <w:style w:type="paragraph" w:styleId="TableText">
    <w:name w:val="Table Text"/>
    <w:basedOn w:val="Normal"/>
    <w:pPr>
      <w:spacing w:after="40" w:line="240" w:lineRule="auto"/>
    </w:pPr>
    <w:rPr>
      <w:sz w:val="20"/>
    </w:rPr>
  </w:style>
  <w:style w:type="paragraph" w:styleId="TableHeading">
    <w:name w:val="Table Heading"/>
    <w:basedOn w:val="TableText"/>
    <w:rPr>
      <w:b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