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Акт приёма-передачи квартиры</w:t>
      </w:r>
    </w:p>
    <w:p>
      <w:pPr>
        <w:pStyle w:val="Heading1"/>
      </w:pPr>
      <w:r>
        <w:t xml:space="preserve">Порядок использования</w:t>
      </w:r>
    </w:p>
    <w:p>
      <w:pPr>
        <w:pStyle w:val="Normal"/>
      </w:pPr>
      <w:r>
        <w:t xml:space="preserve">Подписывать при фактической передаче. Заполнять состояние по осмотру; непроверенные функции отмечать явно. При организации или представителе адаптировать реквизиты и проверить полномочия.</w:t>
      </w:r>
    </w:p>
    <w:p>
      <w:pPr>
        <w:pStyle w:val="Normal"/>
      </w:pPr>
      <w:r>
        <w:t xml:space="preserve">Это редакционный образец с полями для заполнения. Сверить данные с документами, согласовать условия, удалить неприменимые варианты. Не подписывать пустые строки и не подтверждать будущие действия как уже совершённые. Особые обстоятельства требуют проверки конкретной сделки.</w:t>
      </w:r>
    </w:p>
    <w:p>
      <w:pPr>
        <w:pStyle w:val="Normal"/>
      </w:pPr>
      <w:r>
        <w:t xml:space="preserve">Форма начинается на следующей странице. Памятку можно сохранить отдельно от подписываемого документа.</w:t>
      </w:r>
    </w:p>
    <w:p>
      <w:r>
        <w:br w:type="page"/>
      </w:r>
    </w:p>
    <w:p>
      <w:pPr>
        <w:pStyle w:val="Title"/>
      </w:pPr>
      <w:r>
        <w:t xml:space="preserve">Акт приёма-передачи квартиры</w:t>
      </w:r>
    </w:p>
    <w:p>
      <w:pPr>
        <w:pStyle w:val="Normal"/>
      </w:pPr>
      <w:r>
        <w:t xml:space="preserve">Место составления: ____________    Дата: «___» ____________ ____ г.</w:t>
      </w:r>
    </w:p>
    <w:p>
      <w:pPr>
        <w:pStyle w:val="Normal"/>
      </w:pPr>
      <w:r>
        <w:t xml:space="preserve">К договору № ______ от ____________. Квартира: ______________________.</w:t>
      </w:r>
    </w:p>
    <w:p>
      <w:pPr>
        <w:pStyle w:val="Normal"/>
      </w:pPr>
      <w:r>
        <w:t xml:space="preserve">Передающая сторона: ______________________. Принимающая сторона: ______________________. Представители и полномочия: ______________________.</w:t>
      </w:r>
    </w:p>
    <w:p>
      <w:pPr>
        <w:pStyle w:val="Heading1"/>
      </w:pPr>
      <w:r>
        <w:t xml:space="preserve">1. Передача и осмотр</w:t>
      </w:r>
    </w:p>
    <w:p>
      <w:pPr>
        <w:pStyle w:val="Normal"/>
      </w:pPr>
      <w:r>
        <w:t xml:space="preserve">Дата и время фактической передачи: ______________________. Квартира передана для использования на условиях договора. Состояние и замечания по осмотру указаны ниже.</w:t>
      </w:r>
    </w:p>
    <w:tbl>
      <w:tblPr>
        <w:tblW w:w="9638" w:type="dxa"/>
        <w:tblBorders>
          <w:top w:val="single" w:sz="4" w:color="AEBAC8"/>
          <w:left w:val="single" w:sz="4" w:color="AEBAC8"/>
          <w:bottom w:val="single" w:sz="4" w:color="AEBAC8"/>
          <w:right w:val="single" w:sz="4" w:color="AEBAC8"/>
          <w:insideH w:val="single" w:sz="4" w:color="AEBAC8"/>
          <w:insideV w:val="single" w:sz="4" w:color="AEBAC8"/>
        </w:tblBorders>
        <w:tblCellMar>
          <w:top w:w="80" w:type="dxa"/>
          <w:left w:w="90" w:type="dxa"/>
          <w:bottom w:w="80" w:type="dxa"/>
          <w:right w:w="90" w:type="dxa"/>
        </w:tblCellMar>
      </w:tblPr>
      <w:tblGrid>
        <w:gridCol w:w="4819"/>
        <w:gridCol w:w="4819"/>
      </w:tblGrid>
      <w:tr>
        <w:trPr>
          <w:tblHeader/>
        </w:trPr>
        <w:tc>
          <w:tcPr>
            <w:tcW w:w="4819" w:type="dxa"/>
            <w:shd w:fill="EAF1F8"/>
          </w:tcPr>
          <w:p>
            <w:pPr>
              <w:pStyle w:val="TableHeading"/>
            </w:pPr>
            <w:r>
              <w:t xml:space="preserve">Объект проверки</w:t>
            </w:r>
          </w:p>
        </w:tc>
        <w:tc>
          <w:tcPr>
            <w:tcW w:w="4819" w:type="dxa"/>
            <w:shd w:fill="EAF1F8"/>
          </w:tcPr>
          <w:p>
            <w:pPr>
              <w:pStyle w:val="TableHeading"/>
            </w:pPr>
            <w:r>
              <w:t xml:space="preserve">Состояние, дефекты, проверенные функции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Text"/>
            </w:pPr>
            <w:r>
              <w:t xml:space="preserve">Стены и потолки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________________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Text"/>
            </w:pPr>
            <w:r>
              <w:t xml:space="preserve">Пол и покрытия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________________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Text"/>
            </w:pPr>
            <w:r>
              <w:t xml:space="preserve">Окна, двери и замки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________________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Text"/>
            </w:pPr>
            <w:r>
              <w:t xml:space="preserve">Сантехника и видимые протечки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________________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Text"/>
            </w:pPr>
            <w:r>
              <w:t xml:space="preserve">Электрика и розетки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________________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Text"/>
            </w:pPr>
            <w:r>
              <w:t xml:space="preserve">Кондиционер, пульт, отвод конденсата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________________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Text"/>
            </w:pPr>
            <w:r>
              <w:t xml:space="preserve">Другая техника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________________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>Функции, которые не проверялись, и причины: ______________________. Согласованные действия по дефектам, исполнитель и срок: ______________________.</w:t>
      </w:r>
    </w:p>
    <w:p>
      <w:pPr>
        <w:pStyle w:val="Heading1"/>
      </w:pPr>
      <w:r>
        <w:t xml:space="preserve">2. Приборы учёта</w:t>
      </w:r>
    </w:p>
    <w:tbl>
      <w:tblPr>
        <w:tblW w:w="9638" w:type="dxa"/>
        <w:tblBorders>
          <w:top w:val="single" w:sz="4" w:color="AEBAC8"/>
          <w:left w:val="single" w:sz="4" w:color="AEBAC8"/>
          <w:bottom w:val="single" w:sz="4" w:color="AEBAC8"/>
          <w:right w:val="single" w:sz="4" w:color="AEBAC8"/>
          <w:insideH w:val="single" w:sz="4" w:color="AEBAC8"/>
          <w:insideV w:val="single" w:sz="4" w:color="AEBAC8"/>
        </w:tblBorders>
        <w:tblCellMar>
          <w:top w:w="80" w:type="dxa"/>
          <w:left w:w="90" w:type="dxa"/>
          <w:bottom w:w="80" w:type="dxa"/>
          <w:right w:w="90" w:type="dxa"/>
        </w:tblCellMar>
      </w:tblPr>
      <w:tblGrid>
        <w:gridCol w:w="3212"/>
        <w:gridCol w:w="3212"/>
        <w:gridCol w:w="3212"/>
      </w:tblGrid>
      <w:tr>
        <w:trPr>
          <w:tblHeader/>
        </w:trPr>
        <w:tc>
          <w:tcPr>
            <w:tcW w:w="3212" w:type="dxa"/>
            <w:shd w:fill="EAF1F8"/>
          </w:tcPr>
          <w:p>
            <w:pPr>
              <w:pStyle w:val="TableHeading"/>
            </w:pPr>
            <w:r>
              <w:t xml:space="preserve">Тип / номер прибора</w:t>
            </w:r>
          </w:p>
        </w:tc>
        <w:tc>
          <w:tcPr>
            <w:tcW w:w="3212" w:type="dxa"/>
            <w:shd w:fill="EAF1F8"/>
          </w:tcPr>
          <w:p>
            <w:pPr>
              <w:pStyle w:val="TableHeading"/>
            </w:pPr>
            <w:r>
              <w:t xml:space="preserve">Показания / тариф</w:t>
            </w:r>
          </w:p>
        </w:tc>
        <w:tc>
          <w:tcPr>
            <w:tcW w:w="3212" w:type="dxa"/>
            <w:shd w:fill="EAF1F8"/>
          </w:tcPr>
          <w:p>
            <w:pPr>
              <w:pStyle w:val="TableHeading"/>
            </w:pPr>
            <w:r>
              <w:t xml:space="preserve">Дата</w:t>
            </w:r>
          </w:p>
        </w:tc>
      </w:tr>
      <w:tr>
        <w:trPr>
          <w:cantSplit/>
        </w:trPr>
        <w:tc>
          <w:tcPr>
            <w:tcW w:w="3212" w:type="dxa"/>
          </w:tcPr>
          <w:p>
            <w:pPr>
              <w:pStyle w:val="TableText"/>
            </w:pPr>
            <w:r>
              <w:t xml:space="preserve">Электроэнергия ____________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t xml:space="preserve">Т1 ____; Т2 ____; Т3 ____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t xml:space="preserve">________</w:t>
            </w:r>
          </w:p>
        </w:tc>
      </w:tr>
      <w:tr>
        <w:trPr>
          <w:cantSplit/>
        </w:trPr>
        <w:tc>
          <w:tcPr>
            <w:tcW w:w="3212" w:type="dxa"/>
          </w:tcPr>
          <w:p>
            <w:pPr>
              <w:pStyle w:val="TableText"/>
            </w:pPr>
            <w:r>
              <w:t xml:space="preserve">Холодная вода ____________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t xml:space="preserve">____________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t xml:space="preserve">________</w:t>
            </w:r>
          </w:p>
        </w:tc>
      </w:tr>
      <w:tr>
        <w:trPr>
          <w:cantSplit/>
        </w:trPr>
        <w:tc>
          <w:tcPr>
            <w:tcW w:w="3212" w:type="dxa"/>
          </w:tcPr>
          <w:p>
            <w:pPr>
              <w:pStyle w:val="TableText"/>
            </w:pPr>
            <w:r>
              <w:t xml:space="preserve">Горячая вода ____________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t xml:space="preserve">____________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t xml:space="preserve">________</w:t>
            </w:r>
          </w:p>
        </w:tc>
      </w:tr>
      <w:tr>
        <w:trPr>
          <w:cantSplit/>
        </w:trPr>
        <w:tc>
          <w:tcPr>
            <w:tcW w:w="3212" w:type="dxa"/>
          </w:tcPr>
          <w:p>
            <w:pPr>
              <w:pStyle w:val="TableText"/>
            </w:pPr>
            <w:r>
              <w:t xml:space="preserve">Газ / иной ____________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t xml:space="preserve">____________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t xml:space="preserve">________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Heading1"/>
      </w:pPr>
      <w:r>
        <w:t xml:space="preserve">3. Ключи и имущество</w:t>
      </w:r>
    </w:p>
    <w:tbl>
      <w:tblPr>
        <w:tblW w:w="9638" w:type="dxa"/>
        <w:tblBorders>
          <w:top w:val="single" w:sz="4" w:color="AEBAC8"/>
          <w:left w:val="single" w:sz="4" w:color="AEBAC8"/>
          <w:bottom w:val="single" w:sz="4" w:color="AEBAC8"/>
          <w:right w:val="single" w:sz="4" w:color="AEBAC8"/>
          <w:insideH w:val="single" w:sz="4" w:color="AEBAC8"/>
          <w:insideV w:val="single" w:sz="4" w:color="AEBAC8"/>
        </w:tblBorders>
        <w:tblCellMar>
          <w:top w:w="80" w:type="dxa"/>
          <w:left w:w="90" w:type="dxa"/>
          <w:bottom w:w="80" w:type="dxa"/>
          <w:right w:w="90" w:type="dxa"/>
        </w:tblCellMar>
      </w:tblPr>
      <w:tblGrid>
        <w:gridCol w:w="4819"/>
        <w:gridCol w:w="4819"/>
      </w:tblGrid>
      <w:tr>
        <w:trPr>
          <w:tblHeader/>
        </w:trPr>
        <w:tc>
          <w:tcPr>
            <w:tcW w:w="4819" w:type="dxa"/>
            <w:shd w:fill="EAF1F8"/>
          </w:tcPr>
          <w:p>
            <w:pPr>
              <w:pStyle w:val="TableHeading"/>
            </w:pPr>
            <w:r>
              <w:t xml:space="preserve">Вид доступа</w:t>
            </w:r>
          </w:p>
        </w:tc>
        <w:tc>
          <w:tcPr>
            <w:tcW w:w="4819" w:type="dxa"/>
            <w:shd w:fill="EAF1F8"/>
          </w:tcPr>
          <w:p>
            <w:pPr>
              <w:pStyle w:val="TableHeading"/>
            </w:pPr>
            <w:r>
              <w:t xml:space="preserve">Количество / примечание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Text"/>
            </w:pPr>
            <w:r>
              <w:t xml:space="preserve">Входная дверь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________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Text"/>
            </w:pPr>
            <w:r>
              <w:t xml:space="preserve">Домофон / пропуск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________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Text"/>
            </w:pPr>
            <w:r>
              <w:t xml:space="preserve">Почтовый ящик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________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Text"/>
            </w:pPr>
            <w:r>
              <w:t xml:space="preserve">Иной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________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>Опись имущества: приложение № ______ на ______ листах. Перечень фото и согласованный способ хранения: ______________________. Иные приложения: ______________________.</w:t>
      </w:r>
    </w:p>
    <w:p>
      <w:pPr>
        <w:pStyle w:val="Heading1"/>
      </w:pPr>
      <w:r>
        <w:t xml:space="preserve">4. Отдельные замечания и подписи</w:t>
      </w:r>
    </w:p>
    <w:p>
      <w:pPr>
        <w:pStyle w:val="Normal"/>
      </w:pPr>
      <w:r>
        <w:t xml:space="preserve">Позиции сторон / дополнительные факты: ______________________. Акт фиксирует передачу, но не заменяет самостоятельное подтверждение денежных расчётов.</w:t>
      </w:r>
    </w:p>
    <w:p>
      <w:pPr>
        <w:pStyle w:val="Normal"/>
      </w:pPr>
      <w:r>
        <w:t xml:space="preserve">Передал: ______________________ / ФИО ______________________</w:t>
      </w:r>
    </w:p>
    <w:p>
      <w:pPr>
        <w:pStyle w:val="Normal"/>
      </w:pPr>
      <w:r>
        <w:t xml:space="preserve">Принял: ______________________ / ФИО ______________________</w:t>
      </w:r>
    </w:p>
    <w:sectPr>
      <w:footerReference w:type="default" r:id="rIdFooter"/>
      <w:pgSz w:w="11906" w:h="16838"/>
      <w:pgMar w:top="1134" w:right="1134" w:bottom="1134" w:left="1134" w:header="567" w:footer="567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t>Страница </w:t>
    </w:r>
    <w:fldSimple w:instr="PAGE"/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lang w:val="ru-RU"/>
      </w:rPr>
    </w:rPrDefault>
    <w:pPrDefault>
      <w:pPr>
        <w:spacing w:after="100" w:line="276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40"/>
    </w:pPr>
    <w:rPr>
      <w:b/>
      <w:sz w:val="32"/>
    </w:rPr>
  </w:style>
  <w:style w:type="paragraph" w:styleId="Heading1">
    <w:name w:val="heading 1"/>
    <w:basedOn w:val="Normal"/>
    <w:pPr>
      <w:keepNext/>
      <w:spacing w:before="180" w:after="120"/>
      <w:outlineLvl w:val="0"/>
    </w:pPr>
    <w:rPr>
      <w:b/>
      <w:sz w:val="26"/>
    </w:rPr>
  </w:style>
  <w:style w:type="paragraph" w:styleId="TableText">
    <w:name w:val="Table Text"/>
    <w:basedOn w:val="Normal"/>
    <w:pPr>
      <w:spacing w:after="40" w:line="240" w:lineRule="auto"/>
    </w:pPr>
    <w:rPr>
      <w:sz w:val="20"/>
    </w:rPr>
  </w:style>
  <w:style w:type="paragraph" w:styleId="TableHeading">
    <w:name w:val="Table Heading"/>
    <w:basedOn w:val="TableText"/>
    <w:rPr>
      <w:b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